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здравоохранения 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«2-я центральная районная 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Фрунзенского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г. Минска»</w:t>
      </w:r>
    </w:p>
    <w:p w:rsidR="00FC4EED" w:rsidRPr="000E2AB2" w:rsidRDefault="00FC4EED" w:rsidP="00FC4EED">
      <w:pPr>
        <w:tabs>
          <w:tab w:val="left" w:pos="567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Н.А.Трубчик</w:t>
      </w:r>
      <w:proofErr w:type="spellEnd"/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__________202</w:t>
      </w:r>
      <w:r w:rsidRPr="00187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FC4EED" w:rsidRPr="000E2AB2" w:rsidRDefault="00FC4EED" w:rsidP="00FC4EED">
      <w:pPr>
        <w:spacing w:after="0" w:line="28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6AE" w:rsidRDefault="00E826AE" w:rsidP="00FC4E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6AE">
        <w:rPr>
          <w:rFonts w:ascii="Times New Roman" w:eastAsia="Calibri" w:hAnsi="Times New Roman" w:cs="Times New Roman"/>
          <w:sz w:val="28"/>
          <w:szCs w:val="28"/>
        </w:rPr>
        <w:t xml:space="preserve">Вопросы для устного собеседования </w:t>
      </w:r>
    </w:p>
    <w:p w:rsidR="00E826AE" w:rsidRDefault="00E826AE" w:rsidP="00FC4E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6AE">
        <w:rPr>
          <w:rFonts w:ascii="Times New Roman" w:eastAsia="Calibri" w:hAnsi="Times New Roman" w:cs="Times New Roman"/>
          <w:sz w:val="28"/>
          <w:szCs w:val="28"/>
        </w:rPr>
        <w:t xml:space="preserve">при проведении аттестационного экзамена на присвоение (подтверждение) </w:t>
      </w:r>
      <w:r w:rsidR="00033F80">
        <w:rPr>
          <w:rFonts w:ascii="Times New Roman" w:eastAsia="Calibri" w:hAnsi="Times New Roman" w:cs="Times New Roman"/>
          <w:b/>
          <w:sz w:val="28"/>
          <w:szCs w:val="28"/>
          <w:u w:val="single"/>
        </w:rPr>
        <w:t>второй</w:t>
      </w:r>
      <w:r w:rsidRPr="00E826AE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 </w:t>
      </w:r>
    </w:p>
    <w:p w:rsidR="00E826AE" w:rsidRDefault="00E826AE" w:rsidP="00FC4EE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826AE">
        <w:rPr>
          <w:rFonts w:ascii="Times New Roman" w:eastAsia="Calibri" w:hAnsi="Times New Roman" w:cs="Times New Roman"/>
          <w:sz w:val="28"/>
          <w:szCs w:val="28"/>
        </w:rPr>
        <w:t xml:space="preserve">по квалификации </w:t>
      </w:r>
      <w:r w:rsidRPr="00E826AE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E826AE">
        <w:rPr>
          <w:rFonts w:ascii="Times New Roman" w:eastAsia="Calibri" w:hAnsi="Times New Roman" w:cs="Times New Roman"/>
          <w:b/>
          <w:sz w:val="28"/>
          <w:szCs w:val="28"/>
        </w:rPr>
        <w:t>Рентгенолаборант</w:t>
      </w:r>
      <w:proofErr w:type="spellEnd"/>
      <w:r w:rsidRPr="00E826AE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E826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4EED" w:rsidRPr="00E826AE" w:rsidRDefault="00E826AE" w:rsidP="00FC4EE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E826AE">
        <w:rPr>
          <w:rFonts w:ascii="Times New Roman" w:eastAsia="Calibri" w:hAnsi="Times New Roman" w:cs="Times New Roman"/>
          <w:i/>
          <w:sz w:val="28"/>
          <w:szCs w:val="28"/>
        </w:rPr>
        <w:t>(для работников, занимающих должность «</w:t>
      </w:r>
      <w:proofErr w:type="spellStart"/>
      <w:r w:rsidRPr="00E826AE">
        <w:rPr>
          <w:rFonts w:ascii="Times New Roman" w:eastAsia="Calibri" w:hAnsi="Times New Roman" w:cs="Times New Roman"/>
          <w:i/>
          <w:sz w:val="28"/>
          <w:szCs w:val="28"/>
        </w:rPr>
        <w:t>рентгенолаборант</w:t>
      </w:r>
      <w:proofErr w:type="spellEnd"/>
      <w:r w:rsidRPr="00E826AE">
        <w:rPr>
          <w:rFonts w:ascii="Times New Roman" w:eastAsia="Calibri" w:hAnsi="Times New Roman" w:cs="Times New Roman"/>
          <w:i/>
          <w:sz w:val="28"/>
          <w:szCs w:val="28"/>
        </w:rPr>
        <w:t xml:space="preserve"> (старший»)</w:t>
      </w:r>
      <w:proofErr w:type="gramEnd"/>
    </w:p>
    <w:p w:rsidR="00E826AE" w:rsidRPr="00187A8C" w:rsidRDefault="00E826AE" w:rsidP="00FC4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4EED" w:rsidRDefault="00FC4EED" w:rsidP="00FC4EE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по общественному здоровью и (или) организации здравоохранения</w:t>
      </w:r>
    </w:p>
    <w:p w:rsidR="00E826AE" w:rsidRPr="00E826AE" w:rsidRDefault="00E826AE" w:rsidP="00E826A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6AE">
        <w:rPr>
          <w:rFonts w:ascii="Times New Roman" w:hAnsi="Times New Roman" w:cs="Times New Roman"/>
          <w:bCs/>
          <w:sz w:val="28"/>
          <w:szCs w:val="28"/>
        </w:rPr>
        <w:t xml:space="preserve">Законодательные основы здравоохранения Республики Беларусь. </w:t>
      </w:r>
    </w:p>
    <w:p w:rsidR="00E826AE" w:rsidRPr="00E826AE" w:rsidRDefault="00E826AE" w:rsidP="00E826A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6AE">
        <w:rPr>
          <w:rFonts w:ascii="Times New Roman" w:hAnsi="Times New Roman" w:cs="Times New Roman"/>
          <w:bCs/>
          <w:sz w:val="28"/>
          <w:szCs w:val="28"/>
        </w:rPr>
        <w:t xml:space="preserve">Общественное здоровье и здравоохранение как ресурс социально- экономического развития государства. </w:t>
      </w:r>
    </w:p>
    <w:p w:rsidR="00E826AE" w:rsidRPr="00E826AE" w:rsidRDefault="00E826AE" w:rsidP="00E826A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6AE">
        <w:rPr>
          <w:rFonts w:ascii="Times New Roman" w:hAnsi="Times New Roman" w:cs="Times New Roman"/>
          <w:bCs/>
          <w:sz w:val="28"/>
          <w:szCs w:val="28"/>
        </w:rPr>
        <w:t xml:space="preserve">Основные принципы государственной политики Республики Беларусь в области здравоохранения. </w:t>
      </w:r>
    </w:p>
    <w:p w:rsidR="00E826AE" w:rsidRPr="00E826AE" w:rsidRDefault="00E826AE" w:rsidP="00E826A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6AE">
        <w:rPr>
          <w:rFonts w:ascii="Times New Roman" w:hAnsi="Times New Roman" w:cs="Times New Roman"/>
          <w:bCs/>
          <w:sz w:val="28"/>
          <w:szCs w:val="28"/>
        </w:rPr>
        <w:t xml:space="preserve">Структура здравоохранения Республики Беларусь. Система управления здравоохранением Республики Беларусь. </w:t>
      </w:r>
    </w:p>
    <w:p w:rsidR="00E826AE" w:rsidRPr="00E826AE" w:rsidRDefault="00E826AE" w:rsidP="00E826A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6AE">
        <w:rPr>
          <w:rFonts w:ascii="Times New Roman" w:hAnsi="Times New Roman" w:cs="Times New Roman"/>
          <w:bCs/>
          <w:sz w:val="28"/>
          <w:szCs w:val="28"/>
        </w:rPr>
        <w:t xml:space="preserve">Организация оказания медицинской помощи населению в амбулаторных условиях. Заботливая поликлиника. </w:t>
      </w:r>
    </w:p>
    <w:p w:rsidR="00E826AE" w:rsidRPr="00E826AE" w:rsidRDefault="00E826AE" w:rsidP="00E826A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6AE">
        <w:rPr>
          <w:rFonts w:ascii="Times New Roman" w:hAnsi="Times New Roman" w:cs="Times New Roman"/>
          <w:bCs/>
          <w:sz w:val="28"/>
          <w:szCs w:val="28"/>
        </w:rPr>
        <w:t xml:space="preserve">Организация оказания специализированной медицинской помощи населению. </w:t>
      </w:r>
    </w:p>
    <w:p w:rsidR="00E826AE" w:rsidRPr="00E826AE" w:rsidRDefault="00E826AE" w:rsidP="00E826A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6AE">
        <w:rPr>
          <w:rFonts w:ascii="Times New Roman" w:hAnsi="Times New Roman" w:cs="Times New Roman"/>
          <w:bCs/>
          <w:sz w:val="28"/>
          <w:szCs w:val="28"/>
        </w:rPr>
        <w:t xml:space="preserve">Организация оказания </w:t>
      </w:r>
      <w:proofErr w:type="gramStart"/>
      <w:r w:rsidRPr="00E826AE">
        <w:rPr>
          <w:rFonts w:ascii="Times New Roman" w:hAnsi="Times New Roman" w:cs="Times New Roman"/>
          <w:bCs/>
          <w:sz w:val="28"/>
          <w:szCs w:val="28"/>
        </w:rPr>
        <w:t>медико-социальной</w:t>
      </w:r>
      <w:proofErr w:type="gramEnd"/>
      <w:r w:rsidRPr="00E826AE">
        <w:rPr>
          <w:rFonts w:ascii="Times New Roman" w:hAnsi="Times New Roman" w:cs="Times New Roman"/>
          <w:bCs/>
          <w:sz w:val="28"/>
          <w:szCs w:val="28"/>
        </w:rPr>
        <w:t xml:space="preserve"> помощи населению. </w:t>
      </w:r>
    </w:p>
    <w:p w:rsidR="00E826AE" w:rsidRPr="00E826AE" w:rsidRDefault="00E826AE" w:rsidP="00E826A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6AE">
        <w:rPr>
          <w:rFonts w:ascii="Times New Roman" w:hAnsi="Times New Roman" w:cs="Times New Roman"/>
          <w:bCs/>
          <w:sz w:val="28"/>
          <w:szCs w:val="28"/>
        </w:rPr>
        <w:t xml:space="preserve">Организация оказания скорой медицинской помощи населению. </w:t>
      </w:r>
    </w:p>
    <w:p w:rsidR="00E826AE" w:rsidRPr="00E826AE" w:rsidRDefault="00E826AE" w:rsidP="00E826A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6AE">
        <w:rPr>
          <w:rFonts w:ascii="Times New Roman" w:hAnsi="Times New Roman" w:cs="Times New Roman"/>
          <w:bCs/>
          <w:sz w:val="28"/>
          <w:szCs w:val="28"/>
        </w:rPr>
        <w:t xml:space="preserve">Диспансеризация населения как основа медицинской профилактики. </w:t>
      </w:r>
    </w:p>
    <w:p w:rsidR="00E826AE" w:rsidRPr="00E826AE" w:rsidRDefault="00E826AE" w:rsidP="00E826A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6AE">
        <w:rPr>
          <w:rFonts w:ascii="Times New Roman" w:hAnsi="Times New Roman" w:cs="Times New Roman"/>
          <w:bCs/>
          <w:sz w:val="28"/>
          <w:szCs w:val="28"/>
        </w:rPr>
        <w:t>Неинфекционные заболевания как проблема общественного здравоохранения.</w:t>
      </w:r>
    </w:p>
    <w:p w:rsidR="00E826AE" w:rsidRPr="00E826AE" w:rsidRDefault="00E826AE" w:rsidP="00E826A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6AE">
        <w:rPr>
          <w:rFonts w:ascii="Times New Roman" w:hAnsi="Times New Roman" w:cs="Times New Roman"/>
          <w:bCs/>
          <w:sz w:val="28"/>
          <w:szCs w:val="28"/>
        </w:rPr>
        <w:t xml:space="preserve">Инфекционные заболевания как проблема общественного здравоохранения </w:t>
      </w:r>
    </w:p>
    <w:p w:rsidR="00E826AE" w:rsidRPr="00E826AE" w:rsidRDefault="00E826AE" w:rsidP="00E826A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6AE">
        <w:rPr>
          <w:rFonts w:ascii="Times New Roman" w:hAnsi="Times New Roman" w:cs="Times New Roman"/>
          <w:bCs/>
          <w:sz w:val="28"/>
          <w:szCs w:val="28"/>
        </w:rPr>
        <w:t xml:space="preserve">Организация обеспечения санитарно-эпидемиологического благополучия населения Республики Беларусь. </w:t>
      </w:r>
    </w:p>
    <w:p w:rsidR="00E826AE" w:rsidRPr="00E826AE" w:rsidRDefault="00E826AE" w:rsidP="00E826A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6AE">
        <w:rPr>
          <w:rFonts w:ascii="Times New Roman" w:hAnsi="Times New Roman" w:cs="Times New Roman"/>
          <w:bCs/>
          <w:sz w:val="28"/>
          <w:szCs w:val="28"/>
        </w:rPr>
        <w:t xml:space="preserve">Всемирная организация здравоохранения. Цель и задачи. </w:t>
      </w:r>
    </w:p>
    <w:p w:rsidR="00E826AE" w:rsidRDefault="00E826AE" w:rsidP="00E826A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6AE">
        <w:rPr>
          <w:rFonts w:ascii="Times New Roman" w:hAnsi="Times New Roman" w:cs="Times New Roman"/>
          <w:bCs/>
          <w:sz w:val="28"/>
          <w:szCs w:val="28"/>
        </w:rPr>
        <w:t xml:space="preserve">Системы здравоохранения. </w:t>
      </w:r>
    </w:p>
    <w:p w:rsidR="00E826AE" w:rsidRPr="00E826AE" w:rsidRDefault="00E826AE" w:rsidP="00E826AE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6AE">
        <w:rPr>
          <w:rFonts w:ascii="Times New Roman" w:hAnsi="Times New Roman" w:cs="Times New Roman"/>
          <w:bCs/>
          <w:sz w:val="28"/>
          <w:szCs w:val="28"/>
        </w:rPr>
        <w:t xml:space="preserve">Медицинская этика и деонтология. </w:t>
      </w:r>
    </w:p>
    <w:p w:rsidR="00E826AE" w:rsidRDefault="00E826AE" w:rsidP="00B13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14F" w:rsidRDefault="008C576F" w:rsidP="00B13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/>
          <w:sz w:val="28"/>
          <w:szCs w:val="28"/>
        </w:rPr>
        <w:t>Вопросы по квалификации</w:t>
      </w:r>
      <w:r w:rsidR="00B1314F" w:rsidRPr="00B13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6AE" w:rsidRDefault="00E826AE" w:rsidP="00B13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Радиационная гигиена: определение, задачи, цели.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lastRenderedPageBreak/>
        <w:t xml:space="preserve">Рентгеновские лучи: происхождение, свойства.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Биологическое действие ионизирующих излучений.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Характеристика источников ионизирующих излучений.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Дозы ионизирующего излучения единицы измерения.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Дозиметрия ионизирующих излучений.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Обеспечение радиационной безопасности пациентов при проведении рентгенологических исследований.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радиационной безопасности медицинских работников при проведении рентгенологических исследований.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регламентирующие эксплуатацию рентгеновских кабинетов, кабинета компьютерной томографии, кабинета магнитно-резонансной томографии и проведению рентгенологических исследований в Республике Беларусь.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Механизм биологического действия ионизирующего излучений.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Зависимость действия излучения от времени облучения и от вида излучения.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Местное и общее облучение и их проявления.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Острая лучевая болезнь, ее проявление.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Характеристика основных радиоактивных изотопов, применяемых в медицинской практике.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Основные принципы регламентирования ионизирующих излучений.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Основные виды пленок, их преимущества и недостатки.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Состав и свойства рентгеновской пленки.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Химическая обработка </w:t>
      </w:r>
      <w:proofErr w:type="spellStart"/>
      <w:r w:rsidRPr="00E826AE">
        <w:rPr>
          <w:rFonts w:ascii="Times New Roman" w:hAnsi="Times New Roman" w:cs="Times New Roman"/>
          <w:sz w:val="28"/>
          <w:szCs w:val="28"/>
        </w:rPr>
        <w:t>рентгенофотографических</w:t>
      </w:r>
      <w:proofErr w:type="spellEnd"/>
      <w:r w:rsidRPr="00E826AE">
        <w:rPr>
          <w:rFonts w:ascii="Times New Roman" w:hAnsi="Times New Roman" w:cs="Times New Roman"/>
          <w:sz w:val="28"/>
          <w:szCs w:val="28"/>
        </w:rPr>
        <w:t xml:space="preserve"> материалов.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Правила хранения химикатов, рабочих запасных растворов для обработки рентгеновской пленки.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Правила приготовления фотографических растворов для химической обработки рентгеновских пленок.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Типы проявочных машин в зависимости от конструкции механизма подачи рентгеновской пленки: рамочные, ленточные, роликовые. </w:t>
      </w:r>
    </w:p>
    <w:p w:rsidR="00E826AE" w:rsidRP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>Оценка качества технических свойств рентгенограмм.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Ручные методы обработки рентгеновских пленок.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Возможные неисправности, возникающие в процессе эксплуатации проявочных машин.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Оформление рентгенограммы.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Артефакты: причины появления.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049">
        <w:rPr>
          <w:rFonts w:ascii="Times New Roman" w:hAnsi="Times New Roman" w:cs="Times New Roman"/>
          <w:sz w:val="28"/>
          <w:szCs w:val="28"/>
        </w:rPr>
        <w:t xml:space="preserve">Ошибки при выполнении фотохимической обработки рентгенограммы. </w:t>
      </w:r>
    </w:p>
    <w:p w:rsidR="00E826AE" w:rsidRP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049">
        <w:rPr>
          <w:rFonts w:ascii="Times New Roman" w:hAnsi="Times New Roman" w:cs="Times New Roman"/>
          <w:sz w:val="28"/>
          <w:szCs w:val="28"/>
        </w:rPr>
        <w:t xml:space="preserve">Организация сбора и сдачи серебросодержащих отходов в соответствии с нормативными правовыми актами Республики Беларусь.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Санитарно-гигиенические требования к помещениям для хранения рентгенограмм.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Правила радиационной безопасности, пожарной и электробезопасности в фотолаборатории.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Назначение и общая характеристика </w:t>
      </w:r>
      <w:proofErr w:type="spellStart"/>
      <w:r w:rsidRPr="00E826AE">
        <w:rPr>
          <w:rFonts w:ascii="Times New Roman" w:hAnsi="Times New Roman" w:cs="Times New Roman"/>
          <w:sz w:val="28"/>
          <w:szCs w:val="28"/>
        </w:rPr>
        <w:t>негатоскопа</w:t>
      </w:r>
      <w:proofErr w:type="spellEnd"/>
      <w:r w:rsidRPr="00E826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правовые акты, регламентирующие деятельность рентгенологической службы в Республике Беларусь.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Структура рентгенологической службы в Республике Беларусь.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Должностные обязанности </w:t>
      </w:r>
      <w:proofErr w:type="spellStart"/>
      <w:r w:rsidRPr="00E826AE">
        <w:rPr>
          <w:rFonts w:ascii="Times New Roman" w:hAnsi="Times New Roman" w:cs="Times New Roman"/>
          <w:sz w:val="28"/>
          <w:szCs w:val="28"/>
        </w:rPr>
        <w:t>рентгенолаборанта</w:t>
      </w:r>
      <w:proofErr w:type="spellEnd"/>
      <w:r w:rsidRPr="00E826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Гигиенические требования к устройству, оборудованию и содержанию рентгеновского кабинета, кабинета компьютерной томографии, кабинета магнитно-резонансной томографии.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Примерные расчеты времени на проведение лучевых исследований.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Основные принципы организации рабочего места </w:t>
      </w:r>
      <w:proofErr w:type="spellStart"/>
      <w:r w:rsidRPr="00E826AE">
        <w:rPr>
          <w:rFonts w:ascii="Times New Roman" w:hAnsi="Times New Roman" w:cs="Times New Roman"/>
          <w:sz w:val="28"/>
          <w:szCs w:val="28"/>
        </w:rPr>
        <w:t>рентгенолаборанта</w:t>
      </w:r>
      <w:proofErr w:type="spellEnd"/>
      <w:r w:rsidRPr="00E826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Фотография рабочего места. </w:t>
      </w:r>
    </w:p>
    <w:p w:rsid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Функции архива. Оперативный, учебно-методический (научный) и основной архивы материалов лучевой диагностики.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Учетно-отчетная медицинская документация, установленная для ведения </w:t>
      </w:r>
      <w:proofErr w:type="spellStart"/>
      <w:r w:rsidRPr="00E826AE">
        <w:rPr>
          <w:rFonts w:ascii="Times New Roman" w:hAnsi="Times New Roman" w:cs="Times New Roman"/>
          <w:sz w:val="28"/>
          <w:szCs w:val="28"/>
        </w:rPr>
        <w:t>рентгенолаборантом</w:t>
      </w:r>
      <w:proofErr w:type="spellEnd"/>
      <w:r w:rsidRPr="00E826AE">
        <w:rPr>
          <w:rFonts w:ascii="Times New Roman" w:hAnsi="Times New Roman" w:cs="Times New Roman"/>
          <w:sz w:val="28"/>
          <w:szCs w:val="28"/>
        </w:rPr>
        <w:t xml:space="preserve"> в рентгеновском кабинете, кабинете компьютерной томографии, кабинете магнитно-резонансной томографии.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Общие требования безопасности труда </w:t>
      </w:r>
      <w:proofErr w:type="spellStart"/>
      <w:r w:rsidRPr="00E826AE">
        <w:rPr>
          <w:rFonts w:ascii="Times New Roman" w:hAnsi="Times New Roman" w:cs="Times New Roman"/>
          <w:sz w:val="28"/>
          <w:szCs w:val="28"/>
        </w:rPr>
        <w:t>рентгенолаборанта</w:t>
      </w:r>
      <w:proofErr w:type="spellEnd"/>
      <w:r w:rsidRPr="00E826AE">
        <w:rPr>
          <w:rFonts w:ascii="Times New Roman" w:hAnsi="Times New Roman" w:cs="Times New Roman"/>
          <w:sz w:val="28"/>
          <w:szCs w:val="28"/>
        </w:rPr>
        <w:t xml:space="preserve">. Виды инструктажа.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Электрическая безопасность, заземление в кабинете, его проверка. Меры по снижению статического электричества. Механическая и термическая безопасность.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проведению профилактики инфекционных заболеваний в отделениях лучевой диагностики, рентгеновском кабинете, кабинете компьютерной томографии, кабинете магнитно-резонансной томографии.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Классификация лучевых методов исследования.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профилактических </w:t>
      </w:r>
      <w:proofErr w:type="spellStart"/>
      <w:r w:rsidRPr="00E826AE">
        <w:rPr>
          <w:rFonts w:ascii="Times New Roman" w:hAnsi="Times New Roman" w:cs="Times New Roman"/>
          <w:sz w:val="28"/>
          <w:szCs w:val="28"/>
        </w:rPr>
        <w:t>рентгенофлюорографических</w:t>
      </w:r>
      <w:proofErr w:type="spellEnd"/>
      <w:r w:rsidRPr="00E826AE">
        <w:rPr>
          <w:rFonts w:ascii="Times New Roman" w:hAnsi="Times New Roman" w:cs="Times New Roman"/>
          <w:sz w:val="28"/>
          <w:szCs w:val="28"/>
        </w:rPr>
        <w:t xml:space="preserve"> осмотров населения Республики Беларусь. </w:t>
      </w:r>
    </w:p>
    <w:p w:rsidR="00E826AE" w:rsidRP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proofErr w:type="spellStart"/>
      <w:r w:rsidRPr="00E826AE">
        <w:rPr>
          <w:rFonts w:ascii="Times New Roman" w:hAnsi="Times New Roman" w:cs="Times New Roman"/>
          <w:sz w:val="28"/>
          <w:szCs w:val="28"/>
        </w:rPr>
        <w:t>рентгенолаборанта</w:t>
      </w:r>
      <w:proofErr w:type="spellEnd"/>
      <w:r w:rsidRPr="00E826AE">
        <w:rPr>
          <w:rFonts w:ascii="Times New Roman" w:hAnsi="Times New Roman" w:cs="Times New Roman"/>
          <w:sz w:val="28"/>
          <w:szCs w:val="28"/>
        </w:rPr>
        <w:t xml:space="preserve"> флюорографического кабинета.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6AE">
        <w:rPr>
          <w:rFonts w:ascii="Times New Roman" w:hAnsi="Times New Roman" w:cs="Times New Roman"/>
          <w:sz w:val="28"/>
          <w:szCs w:val="28"/>
        </w:rPr>
        <w:t>Дообследование</w:t>
      </w:r>
      <w:proofErr w:type="spellEnd"/>
      <w:r w:rsidRPr="00E826AE">
        <w:rPr>
          <w:rFonts w:ascii="Times New Roman" w:hAnsi="Times New Roman" w:cs="Times New Roman"/>
          <w:sz w:val="28"/>
          <w:szCs w:val="28"/>
        </w:rPr>
        <w:t xml:space="preserve"> пациентов. Организация </w:t>
      </w:r>
      <w:proofErr w:type="gramStart"/>
      <w:r w:rsidRPr="00E826AE">
        <w:rPr>
          <w:rFonts w:ascii="Times New Roman" w:hAnsi="Times New Roman" w:cs="Times New Roman"/>
          <w:sz w:val="28"/>
          <w:szCs w:val="28"/>
        </w:rPr>
        <w:t>контрольного</w:t>
      </w:r>
      <w:proofErr w:type="gramEnd"/>
      <w:r w:rsidRPr="00E82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6AE">
        <w:rPr>
          <w:rFonts w:ascii="Times New Roman" w:hAnsi="Times New Roman" w:cs="Times New Roman"/>
          <w:sz w:val="28"/>
          <w:szCs w:val="28"/>
        </w:rPr>
        <w:t>дообследования</w:t>
      </w:r>
      <w:proofErr w:type="spellEnd"/>
      <w:r w:rsidRPr="00E826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Цифровые технологии флюорографии: сущность, </w:t>
      </w:r>
      <w:proofErr w:type="spellStart"/>
      <w:r w:rsidRPr="00E826AE">
        <w:rPr>
          <w:rFonts w:ascii="Times New Roman" w:hAnsi="Times New Roman" w:cs="Times New Roman"/>
          <w:sz w:val="28"/>
          <w:szCs w:val="28"/>
        </w:rPr>
        <w:t>техникоэксплуатационные</w:t>
      </w:r>
      <w:proofErr w:type="spellEnd"/>
      <w:r w:rsidRPr="00E826AE">
        <w:rPr>
          <w:rFonts w:ascii="Times New Roman" w:hAnsi="Times New Roman" w:cs="Times New Roman"/>
          <w:sz w:val="28"/>
          <w:szCs w:val="28"/>
        </w:rPr>
        <w:t xml:space="preserve"> возможности и клиническое применение, показания и противопоказания, недостатки и преимущества.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Непрямые аналоговые рентгеновские изображения: сущность технологии, технико-эксплуатационные возможности и клиническое применение, показания и противопоказания, недостатки и преимущества.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Цифровые рентгенографические системы: устройство блок-схемы, достоинства метода. Приемники с непосредственным формированием цифрового изображения.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Цифровая рентгенография на запоминающих люминофорах: сущность технологии, технико-эксплуатационные возможности и клиническое применение, показания и противопоказания, недостатки и преимущества.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Компьютерная томография: сущность технологии, </w:t>
      </w:r>
      <w:proofErr w:type="spellStart"/>
      <w:r w:rsidRPr="00E826AE">
        <w:rPr>
          <w:rFonts w:ascii="Times New Roman" w:hAnsi="Times New Roman" w:cs="Times New Roman"/>
          <w:sz w:val="28"/>
          <w:szCs w:val="28"/>
        </w:rPr>
        <w:t>техникоэксплуатационные</w:t>
      </w:r>
      <w:proofErr w:type="spellEnd"/>
      <w:r w:rsidRPr="00E826AE">
        <w:rPr>
          <w:rFonts w:ascii="Times New Roman" w:hAnsi="Times New Roman" w:cs="Times New Roman"/>
          <w:sz w:val="28"/>
          <w:szCs w:val="28"/>
        </w:rPr>
        <w:t xml:space="preserve"> возможности и клиническое применение, показания и противопоказания, недостатки и преимущества.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Беспленочные </w:t>
      </w:r>
      <w:proofErr w:type="spellStart"/>
      <w:r w:rsidRPr="00E826AE">
        <w:rPr>
          <w:rFonts w:ascii="Times New Roman" w:hAnsi="Times New Roman" w:cs="Times New Roman"/>
          <w:sz w:val="28"/>
          <w:szCs w:val="28"/>
        </w:rPr>
        <w:t>низкодозовые</w:t>
      </w:r>
      <w:proofErr w:type="spellEnd"/>
      <w:r w:rsidRPr="00E826AE">
        <w:rPr>
          <w:rFonts w:ascii="Times New Roman" w:hAnsi="Times New Roman" w:cs="Times New Roman"/>
          <w:sz w:val="28"/>
          <w:szCs w:val="28"/>
        </w:rPr>
        <w:t xml:space="preserve"> цифровые аппараты сканирующего типа «</w:t>
      </w:r>
      <w:proofErr w:type="spellStart"/>
      <w:r w:rsidRPr="00E826AE">
        <w:rPr>
          <w:rFonts w:ascii="Times New Roman" w:hAnsi="Times New Roman" w:cs="Times New Roman"/>
          <w:sz w:val="28"/>
          <w:szCs w:val="28"/>
        </w:rPr>
        <w:t>Пульмоскан</w:t>
      </w:r>
      <w:proofErr w:type="spellEnd"/>
      <w:r w:rsidRPr="00E826A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826AE">
        <w:rPr>
          <w:rFonts w:ascii="Times New Roman" w:hAnsi="Times New Roman" w:cs="Times New Roman"/>
          <w:sz w:val="28"/>
          <w:szCs w:val="28"/>
        </w:rPr>
        <w:t>Пульмоэкстресс</w:t>
      </w:r>
      <w:proofErr w:type="spellEnd"/>
      <w:r w:rsidRPr="00E826AE">
        <w:rPr>
          <w:rFonts w:ascii="Times New Roman" w:hAnsi="Times New Roman" w:cs="Times New Roman"/>
          <w:sz w:val="28"/>
          <w:szCs w:val="28"/>
        </w:rPr>
        <w:t xml:space="preserve">»: устройство, клиническое применение, недостатки и преимущества.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Ангиография: сущность технологии, клиническое применение, показания и противопоказания, недостатки и преимущества.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Классификация альтернативных методов лучевой диагностики.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Ультразвуковое исследование: сущность технологии, клиническое применение, показания и противопоказания, недостатки и преимущества.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>Допплерография: сущность технологии, клиническое применение, показания и противопоказания, недостатки и преимущества. 5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Магнитно-резонансная томография: сущность технологии, клиническое применение, показания и противопоказания, недостатки и преимущества.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Интервенционная радиология: сущность технологии, клиническое применение, показания и противопоказания.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Медицинская </w:t>
      </w:r>
      <w:proofErr w:type="spellStart"/>
      <w:r w:rsidRPr="00E826AE">
        <w:rPr>
          <w:rFonts w:ascii="Times New Roman" w:hAnsi="Times New Roman" w:cs="Times New Roman"/>
          <w:sz w:val="28"/>
          <w:szCs w:val="28"/>
        </w:rPr>
        <w:t>термография</w:t>
      </w:r>
      <w:proofErr w:type="spellEnd"/>
      <w:r w:rsidRPr="00E826AE">
        <w:rPr>
          <w:rFonts w:ascii="Times New Roman" w:hAnsi="Times New Roman" w:cs="Times New Roman"/>
          <w:sz w:val="28"/>
          <w:szCs w:val="28"/>
        </w:rPr>
        <w:t xml:space="preserve">: сущность технологии, клиническое применение, показания и противопоказания, недостатки и преимущества.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6AE">
        <w:rPr>
          <w:rFonts w:ascii="Times New Roman" w:hAnsi="Times New Roman" w:cs="Times New Roman"/>
          <w:sz w:val="28"/>
          <w:szCs w:val="28"/>
        </w:rPr>
        <w:t>Радионуклидная</w:t>
      </w:r>
      <w:proofErr w:type="spellEnd"/>
      <w:r w:rsidRPr="00E826AE">
        <w:rPr>
          <w:rFonts w:ascii="Times New Roman" w:hAnsi="Times New Roman" w:cs="Times New Roman"/>
          <w:sz w:val="28"/>
          <w:szCs w:val="28"/>
        </w:rPr>
        <w:t xml:space="preserve"> диагностика: сущность технологии, </w:t>
      </w:r>
      <w:proofErr w:type="spellStart"/>
      <w:r w:rsidRPr="00E826AE">
        <w:rPr>
          <w:rFonts w:ascii="Times New Roman" w:hAnsi="Times New Roman" w:cs="Times New Roman"/>
          <w:sz w:val="28"/>
          <w:szCs w:val="28"/>
        </w:rPr>
        <w:t>техникоэксплуатационные</w:t>
      </w:r>
      <w:proofErr w:type="spellEnd"/>
      <w:r w:rsidRPr="00E826AE">
        <w:rPr>
          <w:rFonts w:ascii="Times New Roman" w:hAnsi="Times New Roman" w:cs="Times New Roman"/>
          <w:sz w:val="28"/>
          <w:szCs w:val="28"/>
        </w:rPr>
        <w:t xml:space="preserve"> возможности и клиническое применение, показания и противопоказания, недостатки и преимущества.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Классификация рентгеновских аппаратов.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Диагностические рентгеновские аппараты: назначение, технические характеристики.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Специализированные диагностические рентгеновские аппараты: назначение, технические характеристики. </w:t>
      </w:r>
    </w:p>
    <w:p w:rsidR="00E826AE" w:rsidRPr="00E826AE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>Принципиальное устройство рентгеновской трубки, принцип работы.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Структурная схема рентгеновского аппарата и рентгеновская трубка; электрическая часть, пульт управления аппарата.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Тубусы: характеристика, устройство, эксплуатации.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Растры: характеристика, устройство, эксплуатации.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Фильтры: характеристика, устройство, эксплуатации.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Металлические усиливающие </w:t>
      </w:r>
      <w:proofErr w:type="gramStart"/>
      <w:r w:rsidRPr="00E826AE">
        <w:rPr>
          <w:rFonts w:ascii="Times New Roman" w:hAnsi="Times New Roman" w:cs="Times New Roman"/>
          <w:sz w:val="28"/>
          <w:szCs w:val="28"/>
        </w:rPr>
        <w:t>экраны</w:t>
      </w:r>
      <w:proofErr w:type="gramEnd"/>
      <w:r w:rsidRPr="00E826AE">
        <w:rPr>
          <w:rFonts w:ascii="Times New Roman" w:hAnsi="Times New Roman" w:cs="Times New Roman"/>
          <w:sz w:val="28"/>
          <w:szCs w:val="28"/>
        </w:rPr>
        <w:t xml:space="preserve"> усиливающие экраны: основные характеристики преимущества и недостатки.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Рентгенография: характеристика метода, показания к применению, преимущества и недостатки.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Рентгеноскопия: характеристика метода, показания к применению, преимущества и недостатки.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Контрастность и резкость изображения: определение, классификация. Факторы, определяющие контрастность и резкость.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Методы прямого искусственного контрастирования: общая характеристика, классификация, область применения, показания и противопоказания.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lastRenderedPageBreak/>
        <w:t xml:space="preserve">Методы непрямого искусственного контрастирования: общая характеристика, классификация, область применения, показания и противопоказания.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Анатомо-физиологические основы рентгеновских пациентов при рентгенологических исследованиях суставов.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Анатомо-физиологические основы рентгеновских пациентов при рентгенологических исследованиях костей конечности.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Анатомо-физиологические основы рентгеновских пациентов при рентгенологических исследованиях костей конечности.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Анатомо-физиологические основы рентгеновских пациентов при рентгенологических исследованиях костей таза.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Анатомо-физиологические основы рентгеновских пациентов при рентгенологических исследованиях суставов конечности.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Анатомо-физиологические основы рентгеновских пациентов при рентгенологических исследованиях суставов конечности.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Анатомо-физиологические основы рентгеновских пациентов при рентгенологических исследованиях позвоночника.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Анатомо-физиологические основы рентгеновских пациентов при рентгенологических исследованиях трахеи, бронхов.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Анатомо-физиологические основы рентгеновских укладок пациентов при рентгенологических исследованиях средостения.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Анатомо-физиологические основы рентгеновских укладок пациентов при рентгенологических исследованиях сердца.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Анатомо-физиологические основы рентгеновских укладок пациентов при рентгенологических исследованиях кровеносных сосудов. </w:t>
      </w:r>
    </w:p>
    <w:p w:rsidR="00FD1049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 xml:space="preserve">Анатомо-физиологические основы рентгеновских укладок пациентов при рентгенологических исследованиях желудка. </w:t>
      </w:r>
    </w:p>
    <w:p w:rsidR="00B1314F" w:rsidRDefault="00E826AE" w:rsidP="00FD1049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26AE">
        <w:rPr>
          <w:rFonts w:ascii="Times New Roman" w:hAnsi="Times New Roman" w:cs="Times New Roman"/>
          <w:sz w:val="28"/>
          <w:szCs w:val="28"/>
        </w:rPr>
        <w:t>Порядок направления и подготовки пациента к рентгенологическому исследованию.</w:t>
      </w:r>
    </w:p>
    <w:p w:rsidR="00953586" w:rsidRDefault="00953586" w:rsidP="00851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491" w:rsidRDefault="00851491" w:rsidP="00851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8C">
        <w:rPr>
          <w:rFonts w:ascii="Times New Roman" w:hAnsi="Times New Roman" w:cs="Times New Roman"/>
          <w:b/>
          <w:sz w:val="28"/>
          <w:szCs w:val="28"/>
        </w:rPr>
        <w:t>Вопросы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оказанию неотложной помощи</w:t>
      </w:r>
    </w:p>
    <w:p w:rsidR="00953586" w:rsidRDefault="00953586" w:rsidP="009535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клинической смерти, правила проведения сердечно-легочной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реанимации.</w:t>
      </w:r>
    </w:p>
    <w:p w:rsidR="00953586" w:rsidRPr="001E7E68" w:rsidRDefault="001E7E68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«обморок», «коллапс»?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586" w:rsidRPr="001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 при обмороке.</w:t>
      </w:r>
    </w:p>
    <w:p w:rsidR="00813524" w:rsidRPr="00813524" w:rsidRDefault="00813524" w:rsidP="001E7E68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оказания неотложной помощи</w:t>
      </w:r>
      <w:r w:rsidR="001E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гипертоническом кризе.</w:t>
      </w:r>
    </w:p>
    <w:p w:rsidR="001E7E68" w:rsidRPr="001E7E68" w:rsidRDefault="001E7E68" w:rsidP="001E7E68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признаки приступа бронхиальной астмы и правила 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приступе бронхиальной астмы.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анафилаксии.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судорожном синдроме.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комах при сахарном диабете.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остром отравлении.</w:t>
      </w:r>
    </w:p>
    <w:p w:rsidR="00813524" w:rsidRPr="001E7E68" w:rsidRDefault="00953586" w:rsidP="001E7E68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кровотечений, методы остановки наружного кровотечения. Правила наложения жгута.</w:t>
      </w:r>
      <w:r w:rsidR="00813524" w:rsidRPr="001E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оказания неотложной помощи при артериальном кровотечении</w:t>
      </w:r>
      <w:r w:rsidR="001E7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E68" w:rsidRDefault="001E7E68" w:rsidP="001E7E68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признаки перелома костей конечностей. Последовательность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оказания неотложной помощи при переломах.</w:t>
      </w:r>
    </w:p>
    <w:p w:rsidR="001E7E68" w:rsidRPr="001E7E68" w:rsidRDefault="001E7E68" w:rsidP="001E7E68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смерти при электрической травме. Схема оказания неотложной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помощи.</w:t>
      </w:r>
    </w:p>
    <w:p w:rsidR="00953586" w:rsidRDefault="00813524" w:rsidP="001E7E68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неотложной помощи при термических ожогах.</w:t>
      </w:r>
    </w:p>
    <w:p w:rsidR="001E7E68" w:rsidRDefault="001E7E68" w:rsidP="001E7E68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признаки </w:t>
      </w:r>
      <w:proofErr w:type="spellStart"/>
      <w:r w:rsidRPr="001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агонального</w:t>
      </w:r>
      <w:proofErr w:type="spellEnd"/>
      <w:r w:rsidRPr="001E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состояния, биологической и клинической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смерти.</w:t>
      </w:r>
    </w:p>
    <w:p w:rsidR="001E7E68" w:rsidRDefault="003319D7" w:rsidP="003319D7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самые первые действия при оказании неотложной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пострадавшему.</w:t>
      </w:r>
    </w:p>
    <w:p w:rsidR="003319D7" w:rsidRPr="003319D7" w:rsidRDefault="003319D7" w:rsidP="003319D7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при приступе стенокардии.</w:t>
      </w:r>
    </w:p>
    <w:p w:rsidR="00851491" w:rsidRDefault="00851491" w:rsidP="00851491">
      <w:pPr>
        <w:rPr>
          <w:rFonts w:ascii="Times New Roman" w:hAnsi="Times New Roman" w:cs="Times New Roman"/>
          <w:b/>
          <w:sz w:val="28"/>
          <w:szCs w:val="28"/>
        </w:rPr>
      </w:pPr>
      <w:r w:rsidRPr="00187A8C">
        <w:rPr>
          <w:rFonts w:ascii="Times New Roman" w:hAnsi="Times New Roman" w:cs="Times New Roman"/>
          <w:b/>
          <w:sz w:val="28"/>
          <w:szCs w:val="28"/>
        </w:rPr>
        <w:t xml:space="preserve">Вопросы по </w:t>
      </w:r>
      <w:r>
        <w:rPr>
          <w:rFonts w:ascii="Times New Roman" w:hAnsi="Times New Roman" w:cs="Times New Roman"/>
          <w:b/>
          <w:sz w:val="28"/>
          <w:szCs w:val="28"/>
        </w:rPr>
        <w:t>санитарно-противоэпидемическому режиму</w:t>
      </w:r>
    </w:p>
    <w:p w:rsidR="00941C36" w:rsidRDefault="00851491" w:rsidP="00FE0C1D">
      <w:pPr>
        <w:pStyle w:val="2"/>
        <w:numPr>
          <w:ilvl w:val="0"/>
          <w:numId w:val="11"/>
        </w:numPr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Понятие инфекционная безопасность. Определение понятие «санитарно-эпидемический режим». Назовите цели и задачи санитарно-эпидемический режим организаций здравоохранению.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Основные документы (НПА и ТНПА), регламентирующие деятельность организаций здравоохранения в области санитарно-эпидемиологического благополучия населения.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Дезинфекционные мероприятия: определение, цель, виды, способы, методы, режимы.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C1D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FE0C1D">
        <w:rPr>
          <w:rFonts w:ascii="Times New Roman" w:hAnsi="Times New Roman" w:cs="Times New Roman"/>
          <w:sz w:val="28"/>
          <w:szCs w:val="28"/>
        </w:rPr>
        <w:t xml:space="preserve"> очистка: определение, цель, этапы, способы, контроль качества, средства.</w:t>
      </w:r>
    </w:p>
    <w:p w:rsidR="00285A77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A77">
        <w:rPr>
          <w:rFonts w:ascii="Times New Roman" w:hAnsi="Times New Roman" w:cs="Times New Roman"/>
          <w:sz w:val="28"/>
          <w:szCs w:val="28"/>
        </w:rPr>
        <w:t xml:space="preserve">Стерилизация: определение, цель. </w:t>
      </w:r>
    </w:p>
    <w:p w:rsidR="00FE0C1D" w:rsidRPr="00285A77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5A77">
        <w:rPr>
          <w:rFonts w:ascii="Times New Roman" w:hAnsi="Times New Roman" w:cs="Times New Roman"/>
          <w:sz w:val="28"/>
          <w:szCs w:val="28"/>
        </w:rPr>
        <w:t>Асептика, антисептика: определение. Виды антисептики.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 xml:space="preserve">Гигиена рук медицинского персонала. Организация </w:t>
      </w:r>
      <w:proofErr w:type="gramStart"/>
      <w:r w:rsidRPr="00FE0C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0C1D">
        <w:rPr>
          <w:rFonts w:ascii="Times New Roman" w:hAnsi="Times New Roman" w:cs="Times New Roman"/>
          <w:sz w:val="28"/>
          <w:szCs w:val="28"/>
        </w:rPr>
        <w:t xml:space="preserve"> выполнением правил гигиены рук.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 xml:space="preserve">Понятие о гигиенической антисептике рук медперсонала в соответствии с требованиями </w:t>
      </w:r>
      <w:proofErr w:type="spellStart"/>
      <w:r w:rsidRPr="00FE0C1D">
        <w:rPr>
          <w:rFonts w:ascii="Times New Roman" w:hAnsi="Times New Roman" w:cs="Times New Roman"/>
          <w:sz w:val="28"/>
          <w:szCs w:val="28"/>
        </w:rPr>
        <w:t>Евростандарта</w:t>
      </w:r>
      <w:proofErr w:type="spellEnd"/>
      <w:r w:rsidRPr="00FE0C1D">
        <w:rPr>
          <w:rFonts w:ascii="Times New Roman" w:hAnsi="Times New Roman" w:cs="Times New Roman"/>
          <w:sz w:val="28"/>
          <w:szCs w:val="28"/>
        </w:rPr>
        <w:t xml:space="preserve"> EN1500. Цель, показания. Этапы обработки.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Порядок действий работников организации здравоохранения при аварийном контакте с биологическим материалом пациента, загрязнении биологическим материалом объектов внешней среды. Регистрация аварийных контактов.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ИСМП: определение, механизмы и пути передачи возбудителей.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Санитарно-противоэпидемические мероприятия по профилактике ИСМП в больничных организациях здравоохранения.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 xml:space="preserve">Санитарно - эпидемиологические требования профилактике ГСИ при проведении хирургических и оперативных вмешательств, перевязок, </w:t>
      </w:r>
      <w:r w:rsidRPr="00FE0C1D">
        <w:rPr>
          <w:rFonts w:ascii="Times New Roman" w:hAnsi="Times New Roman" w:cs="Times New Roman"/>
          <w:sz w:val="28"/>
          <w:szCs w:val="28"/>
        </w:rPr>
        <w:lastRenderedPageBreak/>
        <w:t>оказании помощи в отделениях анестезиологии и реанимации организации здравоохранения.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 профилактике инфекционных заболеваний в родильных домах и отделениях для детей.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Профилактика передачи ВИЧ /СПИД, парентеральных вирусных гепатитов при оказании медицинской помощи.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Основные положения по организации системы обращения с медицинскими отходами. (Дезинфекция, сбор, хранение и транспортировка медицинских отходов в вашем учреждении здравоохранения).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Санитарное содержание помещений. Требования к проведению уборок и уборочному инвентарю.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Технология проведения ежедневной и генеральной уборок.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труда работников организаций здравоохранения.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Мероприятия по профилактике профессиональных заражений инфекционными заболеваниями медицинских работников.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 к внутренней отделке помещений организации здравоохранения, в тои числе с особым режимом (операционные, процедурные, перевязочные и др.), мебели и оборудованию.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работников организации здравоохранения: виды и требования к использованию. </w:t>
      </w:r>
    </w:p>
    <w:p w:rsidR="00FE0C1D" w:rsidRPr="00FE0C1D" w:rsidRDefault="00FE0C1D" w:rsidP="00285A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E0C1D" w:rsidRPr="00FE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BA9"/>
    <w:multiLevelType w:val="hybridMultilevel"/>
    <w:tmpl w:val="12CC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20FC3"/>
    <w:multiLevelType w:val="hybridMultilevel"/>
    <w:tmpl w:val="F726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943768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2F96"/>
    <w:multiLevelType w:val="hybridMultilevel"/>
    <w:tmpl w:val="8A1E0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70B16"/>
    <w:multiLevelType w:val="hybridMultilevel"/>
    <w:tmpl w:val="C0F0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50438"/>
    <w:multiLevelType w:val="hybridMultilevel"/>
    <w:tmpl w:val="21EC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13CCB"/>
    <w:multiLevelType w:val="multilevel"/>
    <w:tmpl w:val="D46CF2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925C8"/>
    <w:multiLevelType w:val="hybridMultilevel"/>
    <w:tmpl w:val="56F6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7323B"/>
    <w:multiLevelType w:val="hybridMultilevel"/>
    <w:tmpl w:val="6DE4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B3865"/>
    <w:multiLevelType w:val="hybridMultilevel"/>
    <w:tmpl w:val="0B503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85C47"/>
    <w:multiLevelType w:val="hybridMultilevel"/>
    <w:tmpl w:val="CB226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44D1F"/>
    <w:multiLevelType w:val="hybridMultilevel"/>
    <w:tmpl w:val="AA2CF0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714B3"/>
    <w:multiLevelType w:val="hybridMultilevel"/>
    <w:tmpl w:val="94BA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2365B"/>
    <w:multiLevelType w:val="hybridMultilevel"/>
    <w:tmpl w:val="0AE8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01E"/>
    <w:multiLevelType w:val="hybridMultilevel"/>
    <w:tmpl w:val="E6EE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A50CB"/>
    <w:multiLevelType w:val="hybridMultilevel"/>
    <w:tmpl w:val="7152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D686F"/>
    <w:multiLevelType w:val="hybridMultilevel"/>
    <w:tmpl w:val="3FA65688"/>
    <w:lvl w:ilvl="0" w:tplc="DE26FE2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D370B"/>
    <w:multiLevelType w:val="multilevel"/>
    <w:tmpl w:val="D46CF2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F0B8F"/>
    <w:multiLevelType w:val="hybridMultilevel"/>
    <w:tmpl w:val="0AE8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2"/>
  </w:num>
  <w:num w:numId="5">
    <w:abstractNumId w:val="17"/>
  </w:num>
  <w:num w:numId="6">
    <w:abstractNumId w:val="10"/>
  </w:num>
  <w:num w:numId="7">
    <w:abstractNumId w:val="4"/>
  </w:num>
  <w:num w:numId="8">
    <w:abstractNumId w:val="0"/>
  </w:num>
  <w:num w:numId="9">
    <w:abstractNumId w:val="13"/>
  </w:num>
  <w:num w:numId="10">
    <w:abstractNumId w:val="1"/>
  </w:num>
  <w:num w:numId="11">
    <w:abstractNumId w:val="2"/>
  </w:num>
  <w:num w:numId="12">
    <w:abstractNumId w:val="15"/>
  </w:num>
  <w:num w:numId="13">
    <w:abstractNumId w:val="11"/>
  </w:num>
  <w:num w:numId="14">
    <w:abstractNumId w:val="9"/>
  </w:num>
  <w:num w:numId="15">
    <w:abstractNumId w:val="14"/>
  </w:num>
  <w:num w:numId="16">
    <w:abstractNumId w:val="6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46"/>
    <w:rsid w:val="00033F80"/>
    <w:rsid w:val="001E7E68"/>
    <w:rsid w:val="00285A77"/>
    <w:rsid w:val="003319D7"/>
    <w:rsid w:val="003E2A46"/>
    <w:rsid w:val="0042575E"/>
    <w:rsid w:val="004B083C"/>
    <w:rsid w:val="00580D92"/>
    <w:rsid w:val="0067023C"/>
    <w:rsid w:val="00675019"/>
    <w:rsid w:val="00751374"/>
    <w:rsid w:val="00813524"/>
    <w:rsid w:val="00851491"/>
    <w:rsid w:val="008C576F"/>
    <w:rsid w:val="00941C36"/>
    <w:rsid w:val="00941CCA"/>
    <w:rsid w:val="00947D5F"/>
    <w:rsid w:val="00953586"/>
    <w:rsid w:val="009835FE"/>
    <w:rsid w:val="00A77BE8"/>
    <w:rsid w:val="00AF3EE5"/>
    <w:rsid w:val="00B05A87"/>
    <w:rsid w:val="00B1314F"/>
    <w:rsid w:val="00C44B62"/>
    <w:rsid w:val="00CA6225"/>
    <w:rsid w:val="00D5154D"/>
    <w:rsid w:val="00E826AE"/>
    <w:rsid w:val="00F8708A"/>
    <w:rsid w:val="00FC4EED"/>
    <w:rsid w:val="00FD1049"/>
    <w:rsid w:val="00F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ED"/>
  </w:style>
  <w:style w:type="paragraph" w:styleId="1">
    <w:name w:val="heading 1"/>
    <w:basedOn w:val="a"/>
    <w:next w:val="a"/>
    <w:link w:val="10"/>
    <w:uiPriority w:val="9"/>
    <w:qFormat/>
    <w:rsid w:val="00675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4EED"/>
    <w:rPr>
      <w:color w:val="0000FF"/>
      <w:u w:val="single"/>
    </w:rPr>
  </w:style>
  <w:style w:type="character" w:customStyle="1" w:styleId="c0">
    <w:name w:val="c0"/>
    <w:basedOn w:val="a0"/>
    <w:rsid w:val="00FC4EED"/>
  </w:style>
  <w:style w:type="character" w:customStyle="1" w:styleId="20">
    <w:name w:val="Заголовок 2 Знак"/>
    <w:basedOn w:val="a0"/>
    <w:link w:val="2"/>
    <w:uiPriority w:val="9"/>
    <w:rsid w:val="00751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75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941C3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41C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B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ED"/>
  </w:style>
  <w:style w:type="paragraph" w:styleId="1">
    <w:name w:val="heading 1"/>
    <w:basedOn w:val="a"/>
    <w:next w:val="a"/>
    <w:link w:val="10"/>
    <w:uiPriority w:val="9"/>
    <w:qFormat/>
    <w:rsid w:val="00675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4EED"/>
    <w:rPr>
      <w:color w:val="0000FF"/>
      <w:u w:val="single"/>
    </w:rPr>
  </w:style>
  <w:style w:type="character" w:customStyle="1" w:styleId="c0">
    <w:name w:val="c0"/>
    <w:basedOn w:val="a0"/>
    <w:rsid w:val="00FC4EED"/>
  </w:style>
  <w:style w:type="character" w:customStyle="1" w:styleId="20">
    <w:name w:val="Заголовок 2 Знак"/>
    <w:basedOn w:val="a0"/>
    <w:link w:val="2"/>
    <w:uiPriority w:val="9"/>
    <w:rsid w:val="00751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75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941C3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41C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B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9</cp:revision>
  <cp:lastPrinted>2023-10-20T08:04:00Z</cp:lastPrinted>
  <dcterms:created xsi:type="dcterms:W3CDTF">2023-08-30T13:37:00Z</dcterms:created>
  <dcterms:modified xsi:type="dcterms:W3CDTF">2023-10-20T08:05:00Z</dcterms:modified>
</cp:coreProperties>
</file>